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93DFF" w14:textId="77777777" w:rsidR="008F3A3E" w:rsidRDefault="008F3A3E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14:paraId="1211AF35" w14:textId="596D45F9"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14:paraId="4B7B349F" w14:textId="77777777"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509E87F9" w14:textId="77777777"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14:paraId="6CD33345" w14:textId="77777777"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7D62D9C5" w14:textId="53A8D6BC" w:rsidR="00394A14" w:rsidRPr="006438C6" w:rsidRDefault="00EE1A31" w:rsidP="00595970">
      <w:pPr>
        <w:tabs>
          <w:tab w:val="left" w:pos="9072"/>
        </w:tabs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.02</w:t>
      </w:r>
      <w:r w:rsidR="005F49A0">
        <w:rPr>
          <w:sz w:val="28"/>
          <w:szCs w:val="28"/>
          <w:lang w:eastAsia="ru-RU"/>
        </w:rPr>
        <w:t xml:space="preserve">.2026  </w:t>
      </w:r>
      <w:r w:rsidR="0078586B">
        <w:rPr>
          <w:sz w:val="28"/>
          <w:szCs w:val="28"/>
          <w:lang w:eastAsia="ru-RU"/>
        </w:rPr>
        <w:t xml:space="preserve"> </w:t>
      </w:r>
      <w:r w:rsidR="00394A14">
        <w:rPr>
          <w:sz w:val="28"/>
          <w:szCs w:val="28"/>
          <w:lang w:eastAsia="ru-RU"/>
        </w:rPr>
        <w:t xml:space="preserve"> </w:t>
      </w:r>
      <w:r w:rsidR="00394A14" w:rsidRPr="006438C6">
        <w:rPr>
          <w:sz w:val="28"/>
          <w:szCs w:val="28"/>
          <w:lang w:eastAsia="ru-RU"/>
        </w:rPr>
        <w:t>№</w:t>
      </w:r>
      <w:r w:rsidR="00F0580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</w:p>
    <w:p w14:paraId="54495692" w14:textId="77777777" w:rsidR="006B12DB" w:rsidRDefault="006B12DB" w:rsidP="00394A14">
      <w:pPr>
        <w:suppressAutoHyphens w:val="0"/>
        <w:jc w:val="center"/>
        <w:rPr>
          <w:b/>
          <w:sz w:val="28"/>
          <w:szCs w:val="20"/>
          <w:lang w:eastAsia="zh-CN"/>
        </w:rPr>
      </w:pPr>
    </w:p>
    <w:p w14:paraId="36097EE9" w14:textId="52B7665A" w:rsidR="0011566D" w:rsidRDefault="0011566D" w:rsidP="00F32389">
      <w:pPr>
        <w:jc w:val="center"/>
        <w:rPr>
          <w:rFonts w:ascii="Calibri" w:hAnsi="Calibr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ПОРЯДОК                                                                                     </w:t>
      </w:r>
      <w:r w:rsidR="00F32389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0"/>
          <w:lang w:eastAsia="zh-CN"/>
        </w:rPr>
        <w:t xml:space="preserve">використання коштів для </w:t>
      </w:r>
      <w:r w:rsidR="00F32389">
        <w:rPr>
          <w:b/>
          <w:sz w:val="28"/>
          <w:szCs w:val="20"/>
          <w:lang w:eastAsia="zh-CN"/>
        </w:rPr>
        <w:t>компенсації витрат перевізникам автотранспортом за пільговий проїзд окремих категорій населення</w:t>
      </w:r>
    </w:p>
    <w:p w14:paraId="60DE6B6D" w14:textId="77777777" w:rsidR="00F32389" w:rsidRDefault="00F32389" w:rsidP="00225F4E">
      <w:pPr>
        <w:ind w:firstLine="508"/>
        <w:jc w:val="both"/>
        <w:rPr>
          <w:sz w:val="28"/>
          <w:szCs w:val="28"/>
        </w:rPr>
      </w:pPr>
    </w:p>
    <w:p w14:paraId="255673C8" w14:textId="6B6F2D59" w:rsidR="0011566D" w:rsidRPr="00225F4E" w:rsidRDefault="00225F4E" w:rsidP="00225F4E">
      <w:pPr>
        <w:ind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566D" w:rsidRPr="00225F4E">
        <w:rPr>
          <w:sz w:val="28"/>
          <w:szCs w:val="28"/>
        </w:rPr>
        <w:t xml:space="preserve">Даний Порядок визначає механізм використання коштів бюджету Нововолинської міської територіальної громади (далі – Нововолинська            </w:t>
      </w:r>
      <w:r w:rsidRPr="00225F4E">
        <w:rPr>
          <w:sz w:val="28"/>
          <w:szCs w:val="28"/>
        </w:rPr>
        <w:t xml:space="preserve">      міська ТГ) передбачених для</w:t>
      </w:r>
      <w:r w:rsidR="0011566D" w:rsidRPr="00225F4E">
        <w:rPr>
          <w:sz w:val="28"/>
          <w:szCs w:val="28"/>
        </w:rPr>
        <w:t xml:space="preserve"> </w:t>
      </w:r>
      <w:r w:rsidR="00F32389">
        <w:rPr>
          <w:sz w:val="28"/>
          <w:szCs w:val="28"/>
        </w:rPr>
        <w:t xml:space="preserve">компенсації </w:t>
      </w:r>
      <w:r w:rsidR="0011566D" w:rsidRPr="00225F4E">
        <w:rPr>
          <w:sz w:val="28"/>
          <w:szCs w:val="28"/>
        </w:rPr>
        <w:t xml:space="preserve">витрат </w:t>
      </w:r>
      <w:r w:rsidR="006F6BDE">
        <w:rPr>
          <w:sz w:val="28"/>
          <w:szCs w:val="28"/>
        </w:rPr>
        <w:t xml:space="preserve">перевізникам автотранспортом за пільговий проїзд окремих категорій </w:t>
      </w:r>
      <w:r w:rsidR="0011566D" w:rsidRPr="00225F4E">
        <w:rPr>
          <w:sz w:val="28"/>
          <w:szCs w:val="28"/>
        </w:rPr>
        <w:t>(далі – Порядок)</w:t>
      </w:r>
      <w:r w:rsidRPr="00225F4E">
        <w:rPr>
          <w:sz w:val="28"/>
          <w:szCs w:val="28"/>
        </w:rPr>
        <w:t xml:space="preserve"> </w:t>
      </w:r>
      <w:r w:rsidRPr="00225F4E">
        <w:rPr>
          <w:sz w:val="28"/>
          <w:szCs w:val="28"/>
          <w:lang w:eastAsia="ru-RU"/>
        </w:rPr>
        <w:t xml:space="preserve">та розроблений з метою виконання </w:t>
      </w:r>
      <w:r w:rsidRPr="00225F4E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 роки</w:t>
      </w:r>
      <w:r w:rsidR="0011566D" w:rsidRPr="00225F4E">
        <w:rPr>
          <w:sz w:val="28"/>
          <w:szCs w:val="28"/>
        </w:rPr>
        <w:t>.</w:t>
      </w:r>
    </w:p>
    <w:p w14:paraId="0235C8A6" w14:textId="39339280" w:rsidR="00225F4E" w:rsidRPr="00225F4E" w:rsidRDefault="00225F4E" w:rsidP="00225F4E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</w:t>
      </w:r>
      <w:r w:rsidRPr="00225F4E">
        <w:rPr>
          <w:sz w:val="28"/>
          <w:szCs w:val="28"/>
        </w:rPr>
        <w:t>Головним розпорядником коштів є управління соціальної політики Нововолинської міської ради</w:t>
      </w:r>
      <w:r w:rsidR="006F6BDE">
        <w:rPr>
          <w:sz w:val="28"/>
          <w:szCs w:val="28"/>
        </w:rPr>
        <w:t xml:space="preserve"> (далі- УСП)</w:t>
      </w:r>
      <w:r w:rsidRPr="00225F4E">
        <w:rPr>
          <w:sz w:val="28"/>
          <w:szCs w:val="28"/>
        </w:rPr>
        <w:t>.</w:t>
      </w:r>
    </w:p>
    <w:p w14:paraId="38824F15" w14:textId="7B352710" w:rsidR="002E350C" w:rsidRDefault="00225F4E" w:rsidP="006F6BDE">
      <w:pPr>
        <w:pStyle w:val="ac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11566D">
        <w:rPr>
          <w:sz w:val="28"/>
          <w:szCs w:val="28"/>
        </w:rPr>
        <w:t>.</w:t>
      </w:r>
      <w:r w:rsidR="006F6BDE">
        <w:rPr>
          <w:sz w:val="28"/>
          <w:szCs w:val="28"/>
        </w:rPr>
        <w:t xml:space="preserve"> Порядок 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>застосовується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 xml:space="preserve"> для 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 xml:space="preserve">автомобільних перевізників, які на </w:t>
      </w:r>
      <w:r w:rsidR="002E350C">
        <w:rPr>
          <w:sz w:val="28"/>
          <w:szCs w:val="28"/>
        </w:rPr>
        <w:t>підставі</w:t>
      </w:r>
    </w:p>
    <w:p w14:paraId="44317F5D" w14:textId="2B8B818B" w:rsidR="0011566D" w:rsidRDefault="002E350C" w:rsidP="002E350C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укладених </w:t>
      </w:r>
      <w:r w:rsidR="00860E52">
        <w:rPr>
          <w:sz w:val="28"/>
          <w:szCs w:val="28"/>
        </w:rPr>
        <w:t xml:space="preserve">з організаторами перевезень </w:t>
      </w:r>
      <w:r>
        <w:rPr>
          <w:sz w:val="28"/>
          <w:szCs w:val="28"/>
        </w:rPr>
        <w:t xml:space="preserve">договорів </w:t>
      </w:r>
      <w:r w:rsidR="00860E52">
        <w:rPr>
          <w:sz w:val="28"/>
          <w:szCs w:val="28"/>
        </w:rPr>
        <w:t xml:space="preserve">та на основі поданих на </w:t>
      </w:r>
      <w:proofErr w:type="spellStart"/>
      <w:r w:rsidR="00860E52">
        <w:rPr>
          <w:sz w:val="28"/>
          <w:szCs w:val="28"/>
        </w:rPr>
        <w:t>ім</w:t>
      </w:r>
      <w:proofErr w:type="spellEnd"/>
      <w:r w:rsidR="00860E52" w:rsidRPr="00860E52">
        <w:rPr>
          <w:sz w:val="28"/>
          <w:szCs w:val="28"/>
          <w:lang w:val="ru-RU"/>
        </w:rPr>
        <w:t>’</w:t>
      </w:r>
      <w:r w:rsidR="00860E52">
        <w:rPr>
          <w:sz w:val="28"/>
          <w:szCs w:val="28"/>
        </w:rPr>
        <w:t xml:space="preserve">я міського голови заяв </w:t>
      </w:r>
      <w:r>
        <w:rPr>
          <w:sz w:val="28"/>
          <w:szCs w:val="28"/>
        </w:rPr>
        <w:t>здійснюють пільгове перевезення громадським автомобільним транспортом окремих категорій громадян, які мають право на безкоштовний проїзд згідно чинного законодавства за рахунок коштів бюджету Нововолинської міської територіальної громади  в межах обсягів затверджених на ці цілі</w:t>
      </w:r>
      <w:r w:rsidR="0011566D">
        <w:rPr>
          <w:sz w:val="28"/>
          <w:szCs w:val="28"/>
        </w:rPr>
        <w:t>.</w:t>
      </w:r>
    </w:p>
    <w:p w14:paraId="11F0955E" w14:textId="4E8D176C" w:rsidR="002E350C" w:rsidRDefault="00225F4E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2E350C">
        <w:rPr>
          <w:sz w:val="28"/>
          <w:szCs w:val="28"/>
        </w:rPr>
        <w:t xml:space="preserve">. Компенсація </w:t>
      </w:r>
      <w:r w:rsidR="002E350C" w:rsidRPr="00225F4E">
        <w:rPr>
          <w:sz w:val="28"/>
          <w:szCs w:val="28"/>
        </w:rPr>
        <w:t xml:space="preserve">витрат </w:t>
      </w:r>
      <w:r w:rsidR="002E350C">
        <w:rPr>
          <w:sz w:val="28"/>
          <w:szCs w:val="28"/>
        </w:rPr>
        <w:t>перевізникам автотранспортом проводиться:</w:t>
      </w:r>
    </w:p>
    <w:p w14:paraId="15C87396" w14:textId="41288B9F" w:rsidR="002E350C" w:rsidRDefault="002E350C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№1</w:t>
      </w:r>
      <w:r w:rsidR="005E6BDF">
        <w:rPr>
          <w:sz w:val="28"/>
          <w:szCs w:val="28"/>
        </w:rPr>
        <w:t xml:space="preserve"> </w:t>
      </w:r>
      <w:r>
        <w:rPr>
          <w:sz w:val="28"/>
          <w:szCs w:val="28"/>
        </w:rPr>
        <w:t>на підставі розрахунків Автоматизованої системи обліку оплати проїзду (далі – АСООП);</w:t>
      </w:r>
    </w:p>
    <w:p w14:paraId="0CF76D57" w14:textId="0038CECD" w:rsidR="009312B1" w:rsidRDefault="008F3A3E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</w:t>
      </w:r>
      <w:r w:rsidR="002E350C">
        <w:rPr>
          <w:sz w:val="28"/>
          <w:szCs w:val="28"/>
        </w:rPr>
        <w:t xml:space="preserve"> №13А </w:t>
      </w:r>
      <w:r>
        <w:rPr>
          <w:sz w:val="28"/>
          <w:szCs w:val="28"/>
        </w:rPr>
        <w:t xml:space="preserve">– </w:t>
      </w:r>
      <w:r w:rsidR="009312B1">
        <w:rPr>
          <w:sz w:val="28"/>
          <w:szCs w:val="28"/>
        </w:rPr>
        <w:t xml:space="preserve"> </w:t>
      </w:r>
      <w:r>
        <w:rPr>
          <w:sz w:val="28"/>
          <w:szCs w:val="28"/>
        </w:rPr>
        <w:t>не більше як</w:t>
      </w:r>
      <w:r w:rsidR="009312B1">
        <w:rPr>
          <w:sz w:val="28"/>
          <w:szCs w:val="28"/>
        </w:rPr>
        <w:t xml:space="preserve"> за  22 місця для сидіння та 21 місце для стояння</w:t>
      </w:r>
      <w:r w:rsidRPr="008F3A3E">
        <w:rPr>
          <w:sz w:val="28"/>
          <w:szCs w:val="28"/>
        </w:rPr>
        <w:t xml:space="preserve"> </w:t>
      </w:r>
      <w:r w:rsidR="001E53EC">
        <w:rPr>
          <w:sz w:val="28"/>
          <w:szCs w:val="28"/>
        </w:rPr>
        <w:t xml:space="preserve">осіб </w:t>
      </w:r>
      <w:r>
        <w:rPr>
          <w:sz w:val="28"/>
          <w:szCs w:val="28"/>
        </w:rPr>
        <w:t>пільгових категорій на оборотний рейс</w:t>
      </w:r>
      <w:r w:rsidR="009312B1">
        <w:rPr>
          <w:sz w:val="28"/>
          <w:szCs w:val="28"/>
        </w:rPr>
        <w:t>;</w:t>
      </w:r>
    </w:p>
    <w:p w14:paraId="181325B2" w14:textId="40493099" w:rsidR="002E350C" w:rsidRDefault="009312B1" w:rsidP="009312B1">
      <w:pPr>
        <w:pStyle w:val="ac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маршруту</w:t>
      </w:r>
      <w:r w:rsidR="002E350C">
        <w:rPr>
          <w:sz w:val="28"/>
          <w:szCs w:val="28"/>
        </w:rPr>
        <w:t xml:space="preserve"> </w:t>
      </w:r>
      <w:r w:rsidR="00860E52">
        <w:rPr>
          <w:sz w:val="28"/>
          <w:szCs w:val="28"/>
        </w:rPr>
        <w:t xml:space="preserve">№223 Нововолинськ – </w:t>
      </w:r>
      <w:proofErr w:type="spellStart"/>
      <w:r w:rsidR="002E350C">
        <w:rPr>
          <w:sz w:val="28"/>
          <w:szCs w:val="28"/>
        </w:rPr>
        <w:t>Литовеж</w:t>
      </w:r>
      <w:proofErr w:type="spellEnd"/>
      <w:r>
        <w:rPr>
          <w:sz w:val="28"/>
          <w:szCs w:val="28"/>
        </w:rPr>
        <w:t xml:space="preserve"> (дачний масив «Прикордонник»), </w:t>
      </w:r>
      <w:r w:rsidR="00860E52">
        <w:rPr>
          <w:sz w:val="28"/>
          <w:szCs w:val="28"/>
        </w:rPr>
        <w:t xml:space="preserve"> </w:t>
      </w:r>
      <w:r w:rsidR="001E53EC">
        <w:rPr>
          <w:sz w:val="28"/>
          <w:szCs w:val="28"/>
        </w:rPr>
        <w:t xml:space="preserve">не більше як за </w:t>
      </w:r>
      <w:bookmarkStart w:id="0" w:name="_GoBack"/>
      <w:bookmarkEnd w:id="0"/>
      <w:r>
        <w:rPr>
          <w:sz w:val="28"/>
          <w:szCs w:val="28"/>
        </w:rPr>
        <w:t>28 місць для сидіння та 48 місць для стояння</w:t>
      </w:r>
      <w:r w:rsidRPr="008F3A3E">
        <w:rPr>
          <w:sz w:val="28"/>
          <w:szCs w:val="28"/>
        </w:rPr>
        <w:t xml:space="preserve"> </w:t>
      </w:r>
      <w:r w:rsidR="001E53EC">
        <w:rPr>
          <w:sz w:val="28"/>
          <w:szCs w:val="28"/>
        </w:rPr>
        <w:t xml:space="preserve">осіб </w:t>
      </w:r>
      <w:r>
        <w:rPr>
          <w:sz w:val="28"/>
          <w:szCs w:val="28"/>
        </w:rPr>
        <w:t>пільгових категорій на оборотний рейс;</w:t>
      </w:r>
    </w:p>
    <w:p w14:paraId="5D72609A" w14:textId="6BD17743" w:rsidR="002E350C" w:rsidRDefault="002E350C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№7 – за 6 осіб пільгових категорій на оборотний рейс;</w:t>
      </w:r>
    </w:p>
    <w:p w14:paraId="4C349B89" w14:textId="77777777" w:rsidR="00844E3B" w:rsidRDefault="002E350C" w:rsidP="00844E3B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№284 – за 8 осіб пільгових категорій на оборотний рейс</w:t>
      </w:r>
      <w:r w:rsidR="0011566D">
        <w:rPr>
          <w:sz w:val="28"/>
          <w:szCs w:val="28"/>
        </w:rPr>
        <w:t>.</w:t>
      </w:r>
    </w:p>
    <w:p w14:paraId="6248BEE8" w14:textId="0AD3E94A" w:rsidR="00225F4E" w:rsidRDefault="00225F4E" w:rsidP="00844E3B">
      <w:pPr>
        <w:pStyle w:val="ac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1566D">
        <w:rPr>
          <w:sz w:val="28"/>
          <w:szCs w:val="28"/>
        </w:rPr>
        <w:t>.</w:t>
      </w:r>
      <w:r w:rsidR="00844E3B">
        <w:rPr>
          <w:sz w:val="28"/>
          <w:szCs w:val="28"/>
        </w:rPr>
        <w:t xml:space="preserve"> </w:t>
      </w:r>
      <w:r w:rsidR="0017325D">
        <w:rPr>
          <w:sz w:val="28"/>
          <w:szCs w:val="28"/>
        </w:rPr>
        <w:t>Н</w:t>
      </w:r>
      <w:r w:rsidR="00844E3B">
        <w:rPr>
          <w:sz w:val="28"/>
          <w:szCs w:val="28"/>
        </w:rPr>
        <w:t>адавач автотранспортних послуг пільговим категоріям населення по маршруту №1, щомісяця готує розрахунки суми компенсації на підставі даних бази АСООП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3753C79" w14:textId="3FBB303C" w:rsidR="00431FEF" w:rsidRDefault="009312B1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44E3B">
        <w:rPr>
          <w:sz w:val="28"/>
          <w:szCs w:val="28"/>
        </w:rPr>
        <w:t xml:space="preserve">. За </w:t>
      </w:r>
      <w:r w:rsidR="0017325D">
        <w:rPr>
          <w:sz w:val="28"/>
          <w:szCs w:val="28"/>
        </w:rPr>
        <w:t xml:space="preserve">маршрутами </w:t>
      </w:r>
      <w:r>
        <w:rPr>
          <w:sz w:val="28"/>
          <w:szCs w:val="28"/>
        </w:rPr>
        <w:t xml:space="preserve">№13А, №223, </w:t>
      </w:r>
      <w:r w:rsidR="0017325D">
        <w:rPr>
          <w:sz w:val="28"/>
          <w:szCs w:val="28"/>
        </w:rPr>
        <w:t xml:space="preserve">№7 та №284 </w:t>
      </w:r>
      <w:r w:rsidR="00844E3B">
        <w:rPr>
          <w:sz w:val="28"/>
          <w:szCs w:val="28"/>
        </w:rPr>
        <w:t>надавачі автотранспортних послуг</w:t>
      </w:r>
      <w:r w:rsidR="00431FEF">
        <w:rPr>
          <w:sz w:val="28"/>
          <w:szCs w:val="28"/>
        </w:rPr>
        <w:t xml:space="preserve"> щомісяця надають розрахунки суми компенсації за пільговий проїзд окремих категорій громадян на оборотному рейсі.</w:t>
      </w:r>
    </w:p>
    <w:p w14:paraId="1CEFCD98" w14:textId="01E5BF77" w:rsidR="00431FEF" w:rsidRDefault="009312B1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31FEF">
        <w:rPr>
          <w:sz w:val="28"/>
          <w:szCs w:val="28"/>
        </w:rPr>
        <w:t>. Після погодження у відділі транспорту та зв</w:t>
      </w:r>
      <w:r w:rsidR="00431FEF" w:rsidRPr="00431FEF">
        <w:rPr>
          <w:sz w:val="28"/>
          <w:szCs w:val="28"/>
        </w:rPr>
        <w:t>’</w:t>
      </w:r>
      <w:r w:rsidR="00431FEF">
        <w:rPr>
          <w:sz w:val="28"/>
          <w:szCs w:val="28"/>
        </w:rPr>
        <w:t>язку управління будівництва та інфраструктури щомісяця до 7 числа автомобільні перевізники подають головном</w:t>
      </w:r>
      <w:r w:rsidR="00F7050C">
        <w:rPr>
          <w:sz w:val="28"/>
          <w:szCs w:val="28"/>
        </w:rPr>
        <w:t>у розпоряднику бюджетних коштів</w:t>
      </w:r>
      <w:r w:rsidR="00431FEF">
        <w:rPr>
          <w:sz w:val="28"/>
          <w:szCs w:val="28"/>
        </w:rPr>
        <w:t xml:space="preserve"> розрахунки суми компенсацій за пільговий проїзд окремих категорій громадян за попередній місяць.</w:t>
      </w:r>
    </w:p>
    <w:p w14:paraId="52CF813C" w14:textId="77777777" w:rsidR="00431FEF" w:rsidRDefault="00431FEF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Автомобільні перевізники несуть персональну відповідальність за достовірність складених розрахунків.</w:t>
      </w:r>
    </w:p>
    <w:p w14:paraId="29673B17" w14:textId="5BFA82B2" w:rsidR="00431FEF" w:rsidRDefault="00EE1A31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31FEF">
        <w:rPr>
          <w:sz w:val="28"/>
          <w:szCs w:val="28"/>
        </w:rPr>
        <w:t>. Після проведення звірки з базою АСООП УСП проводить реєстрацію зобов</w:t>
      </w:r>
      <w:r w:rsidR="00431FEF" w:rsidRPr="008D14F3">
        <w:rPr>
          <w:sz w:val="28"/>
          <w:szCs w:val="28"/>
        </w:rPr>
        <w:t>’</w:t>
      </w:r>
      <w:r w:rsidR="008D14F3">
        <w:rPr>
          <w:sz w:val="28"/>
          <w:szCs w:val="28"/>
        </w:rPr>
        <w:t>я</w:t>
      </w:r>
      <w:r w:rsidR="00CA4593">
        <w:rPr>
          <w:sz w:val="28"/>
          <w:szCs w:val="28"/>
        </w:rPr>
        <w:t>зань в Нововолинському відділі Д</w:t>
      </w:r>
      <w:r w:rsidR="008D14F3">
        <w:rPr>
          <w:sz w:val="28"/>
          <w:szCs w:val="28"/>
        </w:rPr>
        <w:t>ержавної казначейської служби України</w:t>
      </w:r>
      <w:r w:rsidR="00431FEF">
        <w:rPr>
          <w:sz w:val="28"/>
          <w:szCs w:val="28"/>
        </w:rPr>
        <w:t xml:space="preserve"> Волинської області.</w:t>
      </w:r>
    </w:p>
    <w:p w14:paraId="6557E254" w14:textId="4CEE1591" w:rsidR="00F40FAA" w:rsidRDefault="00EE1A31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31FEF">
        <w:rPr>
          <w:sz w:val="28"/>
          <w:szCs w:val="28"/>
        </w:rPr>
        <w:t>. У випадку зміни обсягу бюджетних призначень УСП здійснює приведення договірних зобов</w:t>
      </w:r>
      <w:r w:rsidR="00431FEF" w:rsidRPr="00431FEF">
        <w:rPr>
          <w:sz w:val="28"/>
          <w:szCs w:val="28"/>
        </w:rPr>
        <w:t>’</w:t>
      </w:r>
      <w:r w:rsidR="00431FEF">
        <w:rPr>
          <w:sz w:val="28"/>
          <w:szCs w:val="28"/>
        </w:rPr>
        <w:t>язань з автомобільними перевізниками та обсягу бюджетних зобов</w:t>
      </w:r>
      <w:r w:rsidR="00431FEF" w:rsidRPr="00431FEF">
        <w:rPr>
          <w:sz w:val="28"/>
          <w:szCs w:val="28"/>
        </w:rPr>
        <w:t>’</w:t>
      </w:r>
      <w:r w:rsidR="00431FEF">
        <w:rPr>
          <w:sz w:val="28"/>
          <w:szCs w:val="28"/>
        </w:rPr>
        <w:t xml:space="preserve">язань у відповідність до уточнених обсягів </w:t>
      </w:r>
      <w:r w:rsidR="00F40FAA">
        <w:rPr>
          <w:sz w:val="28"/>
          <w:szCs w:val="28"/>
        </w:rPr>
        <w:t>бюджетних асигнувань.</w:t>
      </w:r>
    </w:p>
    <w:p w14:paraId="42D46497" w14:textId="01EC1DE7" w:rsidR="0011566D" w:rsidRDefault="00EE1A31" w:rsidP="00F40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40FAA">
        <w:rPr>
          <w:sz w:val="28"/>
          <w:szCs w:val="28"/>
        </w:rPr>
        <w:t>. Компенсація витрат автомобільним перевізникам здійснюється по мірі надходження коштів громади в межах пом</w:t>
      </w:r>
      <w:r>
        <w:rPr>
          <w:sz w:val="28"/>
          <w:szCs w:val="28"/>
        </w:rPr>
        <w:t>ісячного розпису асигнувань.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 w:rsidR="0011566D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здійснюється управлінн</w:t>
      </w:r>
      <w:r w:rsidR="00225F4E">
        <w:rPr>
          <w:sz w:val="28"/>
          <w:szCs w:val="28"/>
        </w:rPr>
        <w:t>ям соціальної політики Нововолинської міської ради</w:t>
      </w:r>
      <w:r w:rsidR="0011566D">
        <w:rPr>
          <w:sz w:val="28"/>
          <w:szCs w:val="28"/>
        </w:rPr>
        <w:t xml:space="preserve"> у встановленому законодавством порядку, в межах надан</w:t>
      </w:r>
      <w:r>
        <w:rPr>
          <w:sz w:val="28"/>
          <w:szCs w:val="28"/>
        </w:rPr>
        <w:t>их повноважень.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 w:rsidR="0011566D">
        <w:rPr>
          <w:sz w:val="28"/>
          <w:szCs w:val="28"/>
        </w:rPr>
        <w:t xml:space="preserve">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</w:t>
      </w:r>
      <w:r w:rsidR="00225F4E">
        <w:rPr>
          <w:sz w:val="28"/>
          <w:szCs w:val="28"/>
          <w:lang w:eastAsia="zh-CN"/>
        </w:rPr>
        <w:t>Цільовою програмою</w:t>
      </w:r>
      <w:r w:rsidR="00225F4E" w:rsidRPr="00225F4E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225F4E">
        <w:rPr>
          <w:sz w:val="28"/>
          <w:szCs w:val="28"/>
        </w:rPr>
        <w:t>.</w:t>
      </w:r>
    </w:p>
    <w:p w14:paraId="6923D55C" w14:textId="77777777" w:rsidR="0011566D" w:rsidRDefault="0011566D" w:rsidP="0011566D">
      <w:pPr>
        <w:ind w:right="-143"/>
        <w:rPr>
          <w:sz w:val="28"/>
          <w:szCs w:val="28"/>
        </w:rPr>
      </w:pPr>
    </w:p>
    <w:p w14:paraId="7A565BA5" w14:textId="77777777" w:rsidR="00225F4E" w:rsidRDefault="00225F4E" w:rsidP="0011566D">
      <w:pPr>
        <w:ind w:right="-143"/>
        <w:rPr>
          <w:sz w:val="28"/>
          <w:szCs w:val="28"/>
        </w:rPr>
      </w:pPr>
    </w:p>
    <w:p w14:paraId="3EEB9F5B" w14:textId="46E0D845" w:rsidR="005E4E7F" w:rsidRDefault="00225F4E" w:rsidP="00225F4E">
      <w:pPr>
        <w:tabs>
          <w:tab w:val="left" w:pos="567"/>
          <w:tab w:val="left" w:pos="7905"/>
        </w:tabs>
        <w:jc w:val="both"/>
        <w:rPr>
          <w:sz w:val="28"/>
          <w:szCs w:val="28"/>
        </w:rPr>
      </w:pPr>
      <w:r w:rsidRPr="00B0349E">
        <w:t>Валентина Журавська</w:t>
      </w:r>
      <w:r>
        <w:rPr>
          <w:bCs/>
          <w:lang w:eastAsia="ru-RU"/>
        </w:rPr>
        <w:t xml:space="preserve"> 0674483130</w:t>
      </w:r>
    </w:p>
    <w:sectPr w:rsidR="005E4E7F" w:rsidSect="009B2D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0A2F6" w14:textId="77777777" w:rsidR="009312B1" w:rsidRDefault="009312B1">
      <w:r>
        <w:separator/>
      </w:r>
    </w:p>
  </w:endnote>
  <w:endnote w:type="continuationSeparator" w:id="0">
    <w:p w14:paraId="383C5804" w14:textId="77777777" w:rsidR="009312B1" w:rsidRDefault="0093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AFF9E" w14:textId="77777777" w:rsidR="009312B1" w:rsidRDefault="009312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DDBA6" w14:textId="77777777" w:rsidR="009312B1" w:rsidRDefault="009312B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8B41C" w14:textId="77777777" w:rsidR="009312B1" w:rsidRDefault="009312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F0481" w14:textId="77777777" w:rsidR="009312B1" w:rsidRDefault="009312B1">
      <w:r>
        <w:separator/>
      </w:r>
    </w:p>
  </w:footnote>
  <w:footnote w:type="continuationSeparator" w:id="0">
    <w:p w14:paraId="0E7811D0" w14:textId="77777777" w:rsidR="009312B1" w:rsidRDefault="00931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3A597" w14:textId="77777777" w:rsidR="009312B1" w:rsidRDefault="009312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9DD9A" w14:textId="77777777" w:rsidR="009312B1" w:rsidRDefault="009312B1">
    <w:pPr>
      <w:pStyle w:val="a5"/>
      <w:jc w:val="center"/>
    </w:pPr>
  </w:p>
  <w:p w14:paraId="7BFBD64D" w14:textId="03D17F1A" w:rsidR="009312B1" w:rsidRDefault="009312B1">
    <w:pPr>
      <w:pStyle w:val="a5"/>
      <w:jc w:val="center"/>
    </w:pPr>
    <w:sdt>
      <w:sdtPr>
        <w:id w:val="902102534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E1A31" w:rsidRPr="00EE1A31">
          <w:rPr>
            <w:noProof/>
            <w:lang w:val="ru-RU"/>
          </w:rPr>
          <w:t>2</w:t>
        </w:r>
        <w:r>
          <w:fldChar w:fldCharType="end"/>
        </w:r>
      </w:sdtContent>
    </w:sdt>
  </w:p>
  <w:p w14:paraId="600A2790" w14:textId="2ECCA5A7" w:rsidR="009312B1" w:rsidRPr="00413A98" w:rsidRDefault="009312B1">
    <w:pPr>
      <w:pStyle w:val="a5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1DEF4" w14:textId="77777777" w:rsidR="009312B1" w:rsidRDefault="009312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5C1B10"/>
    <w:multiLevelType w:val="hybridMultilevel"/>
    <w:tmpl w:val="54DE265E"/>
    <w:lvl w:ilvl="0" w:tplc="F2C6299A">
      <w:start w:val="1"/>
      <w:numFmt w:val="decimal"/>
      <w:lvlText w:val="%1."/>
      <w:lvlJc w:val="left"/>
      <w:pPr>
        <w:ind w:left="1213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88" w:hanging="360"/>
      </w:pPr>
    </w:lvl>
    <w:lvl w:ilvl="2" w:tplc="0422001B" w:tentative="1">
      <w:start w:val="1"/>
      <w:numFmt w:val="lowerRoman"/>
      <w:lvlText w:val="%3."/>
      <w:lvlJc w:val="right"/>
      <w:pPr>
        <w:ind w:left="2308" w:hanging="180"/>
      </w:pPr>
    </w:lvl>
    <w:lvl w:ilvl="3" w:tplc="0422000F" w:tentative="1">
      <w:start w:val="1"/>
      <w:numFmt w:val="decimal"/>
      <w:lvlText w:val="%4."/>
      <w:lvlJc w:val="left"/>
      <w:pPr>
        <w:ind w:left="3028" w:hanging="360"/>
      </w:pPr>
    </w:lvl>
    <w:lvl w:ilvl="4" w:tplc="04220019" w:tentative="1">
      <w:start w:val="1"/>
      <w:numFmt w:val="lowerLetter"/>
      <w:lvlText w:val="%5."/>
      <w:lvlJc w:val="left"/>
      <w:pPr>
        <w:ind w:left="3748" w:hanging="360"/>
      </w:pPr>
    </w:lvl>
    <w:lvl w:ilvl="5" w:tplc="0422001B" w:tentative="1">
      <w:start w:val="1"/>
      <w:numFmt w:val="lowerRoman"/>
      <w:lvlText w:val="%6."/>
      <w:lvlJc w:val="right"/>
      <w:pPr>
        <w:ind w:left="4468" w:hanging="180"/>
      </w:pPr>
    </w:lvl>
    <w:lvl w:ilvl="6" w:tplc="0422000F" w:tentative="1">
      <w:start w:val="1"/>
      <w:numFmt w:val="decimal"/>
      <w:lvlText w:val="%7."/>
      <w:lvlJc w:val="left"/>
      <w:pPr>
        <w:ind w:left="5188" w:hanging="360"/>
      </w:pPr>
    </w:lvl>
    <w:lvl w:ilvl="7" w:tplc="04220019" w:tentative="1">
      <w:start w:val="1"/>
      <w:numFmt w:val="lowerLetter"/>
      <w:lvlText w:val="%8."/>
      <w:lvlJc w:val="left"/>
      <w:pPr>
        <w:ind w:left="5908" w:hanging="360"/>
      </w:pPr>
    </w:lvl>
    <w:lvl w:ilvl="8" w:tplc="0422001B" w:tentative="1">
      <w:start w:val="1"/>
      <w:numFmt w:val="lowerRoman"/>
      <w:lvlText w:val="%9."/>
      <w:lvlJc w:val="right"/>
      <w:pPr>
        <w:ind w:left="66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52"/>
    <w:rsid w:val="00002057"/>
    <w:rsid w:val="0011566D"/>
    <w:rsid w:val="00152BDA"/>
    <w:rsid w:val="0017325D"/>
    <w:rsid w:val="0017439F"/>
    <w:rsid w:val="0018688C"/>
    <w:rsid w:val="001E449F"/>
    <w:rsid w:val="001E53EC"/>
    <w:rsid w:val="002023DD"/>
    <w:rsid w:val="00225F4E"/>
    <w:rsid w:val="0028500D"/>
    <w:rsid w:val="002A7AD6"/>
    <w:rsid w:val="002E350C"/>
    <w:rsid w:val="00303195"/>
    <w:rsid w:val="00306127"/>
    <w:rsid w:val="003111B1"/>
    <w:rsid w:val="00394A14"/>
    <w:rsid w:val="004309DC"/>
    <w:rsid w:val="00431FEF"/>
    <w:rsid w:val="00454490"/>
    <w:rsid w:val="00477F06"/>
    <w:rsid w:val="00504006"/>
    <w:rsid w:val="0052544B"/>
    <w:rsid w:val="00595970"/>
    <w:rsid w:val="005B2136"/>
    <w:rsid w:val="005E4E7F"/>
    <w:rsid w:val="005E6BDF"/>
    <w:rsid w:val="005F49A0"/>
    <w:rsid w:val="006B12DB"/>
    <w:rsid w:val="006F0E52"/>
    <w:rsid w:val="006F6BDE"/>
    <w:rsid w:val="007435AF"/>
    <w:rsid w:val="00770E35"/>
    <w:rsid w:val="0078586B"/>
    <w:rsid w:val="00790C09"/>
    <w:rsid w:val="007F2890"/>
    <w:rsid w:val="00844E3B"/>
    <w:rsid w:val="00860E52"/>
    <w:rsid w:val="008849E0"/>
    <w:rsid w:val="008C3F2B"/>
    <w:rsid w:val="008D14F3"/>
    <w:rsid w:val="008F3A3E"/>
    <w:rsid w:val="009312B1"/>
    <w:rsid w:val="009939E7"/>
    <w:rsid w:val="009B2D6C"/>
    <w:rsid w:val="009C0377"/>
    <w:rsid w:val="009D7FFD"/>
    <w:rsid w:val="00A10F48"/>
    <w:rsid w:val="00A36D8A"/>
    <w:rsid w:val="00B0349E"/>
    <w:rsid w:val="00BE4F1B"/>
    <w:rsid w:val="00C14AAC"/>
    <w:rsid w:val="00C47ACE"/>
    <w:rsid w:val="00C50600"/>
    <w:rsid w:val="00CA4593"/>
    <w:rsid w:val="00CD0721"/>
    <w:rsid w:val="00D61F00"/>
    <w:rsid w:val="00E920DE"/>
    <w:rsid w:val="00ED2F85"/>
    <w:rsid w:val="00EE1A31"/>
    <w:rsid w:val="00EE24AD"/>
    <w:rsid w:val="00F0580D"/>
    <w:rsid w:val="00F32389"/>
    <w:rsid w:val="00F40FAA"/>
    <w:rsid w:val="00F668B5"/>
    <w:rsid w:val="00F7050C"/>
    <w:rsid w:val="00F8609A"/>
    <w:rsid w:val="00FB3ADA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6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2380</Words>
  <Characters>1358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Admin</cp:lastModifiedBy>
  <cp:revision>50</cp:revision>
  <cp:lastPrinted>2026-01-13T06:21:00Z</cp:lastPrinted>
  <dcterms:created xsi:type="dcterms:W3CDTF">2025-03-04T09:46:00Z</dcterms:created>
  <dcterms:modified xsi:type="dcterms:W3CDTF">2026-01-30T07:25:00Z</dcterms:modified>
</cp:coreProperties>
</file>